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9C0452" w:rsidRPr="00786E8E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9748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369"/>
        <w:gridCol w:w="6379"/>
      </w:tblGrid>
      <w:tr w:rsidR="002F6B13" w:rsidRPr="00786E8E" w:rsidTr="00547615">
        <w:trPr>
          <w:cantSplit/>
        </w:trPr>
        <w:tc>
          <w:tcPr>
            <w:tcW w:w="9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547615">
        <w:trPr>
          <w:trHeight w:val="42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B53EB" w:rsidRDefault="00C0342B" w:rsidP="00867FFB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</w:rPr>
            </w:pPr>
            <w:r w:rsidRPr="007B53EB">
              <w:rPr>
                <w:szCs w:val="24"/>
              </w:rPr>
              <w:t>Тендер №</w:t>
            </w:r>
            <w:r w:rsidR="003346D0" w:rsidRPr="007B53EB">
              <w:rPr>
                <w:b/>
                <w:szCs w:val="24"/>
                <w:lang w:val="bg-BG"/>
              </w:rPr>
              <w:t xml:space="preserve"> </w:t>
            </w:r>
            <w:r w:rsidR="007B53EB" w:rsidRPr="007B53EB">
              <w:rPr>
                <w:color w:val="000000"/>
                <w:szCs w:val="24"/>
                <w:lang w:eastAsia="bg-BG"/>
              </w:rPr>
              <w:t>ЛНБ-2024-</w:t>
            </w:r>
            <w:r w:rsidR="00867FFB">
              <w:rPr>
                <w:color w:val="000000"/>
                <w:szCs w:val="24"/>
                <w:lang w:eastAsia="bg-BG"/>
              </w:rPr>
              <w:t>014</w:t>
            </w:r>
          </w:p>
        </w:tc>
      </w:tr>
      <w:tr w:rsidR="006D1179" w:rsidRPr="00E62CC8" w:rsidTr="00547615">
        <w:trPr>
          <w:trHeight w:val="112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FB" w:rsidRPr="00867FFB" w:rsidRDefault="00867FFB" w:rsidP="00867FFB">
            <w:pPr>
              <w:tabs>
                <w:tab w:val="right" w:pos="7254"/>
              </w:tabs>
              <w:spacing w:before="60" w:after="12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67FFB">
              <w:rPr>
                <w:rFonts w:asciiTheme="majorBidi" w:hAnsiTheme="majorBidi" w:cstheme="majorBidi"/>
                <w:szCs w:val="24"/>
                <w:lang w:val="bg-BG" w:eastAsia="ru-RU"/>
              </w:rPr>
              <w:t>Доставка на 800,00 тона +/- 10%, воден разтвор на натриев хипохлорит  (90 g/dm3), на база  100 % основно вещество (активен хлор)</w:t>
            </w:r>
          </w:p>
          <w:p w:rsidR="00105A69" w:rsidRPr="00455F61" w:rsidRDefault="00105A69" w:rsidP="00867FFB">
            <w:pPr>
              <w:tabs>
                <w:tab w:val="right" w:pos="7272"/>
              </w:tabs>
              <w:jc w:val="left"/>
              <w:rPr>
                <w:szCs w:val="24"/>
                <w:lang w:val="ru-RU"/>
              </w:rPr>
            </w:pPr>
          </w:p>
        </w:tc>
      </w:tr>
      <w:tr w:rsidR="00FC218B" w:rsidRPr="00E62CC8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18B" w:rsidRPr="00786E8E" w:rsidRDefault="00FC218B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F395C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FB" w:rsidRPr="00867FFB" w:rsidRDefault="00867FFB" w:rsidP="00867FFB">
            <w:pPr>
              <w:tabs>
                <w:tab w:val="right" w:pos="7254"/>
              </w:tabs>
              <w:spacing w:before="60" w:after="12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67FFB">
              <w:rPr>
                <w:rFonts w:asciiTheme="majorBidi" w:hAnsiTheme="majorBidi" w:cstheme="majorBidi"/>
                <w:szCs w:val="24"/>
                <w:lang w:val="bg-BG" w:eastAsia="ru-RU"/>
              </w:rPr>
              <w:t>Доставка на 800,00 тона +/- 10%, воден разтвор на натриев хипохлорит  (90 g/dm3), на база  100 % основно вещество (активен хлор)</w:t>
            </w:r>
          </w:p>
          <w:p w:rsidR="00193E97" w:rsidRPr="00FE7DB4" w:rsidRDefault="00867FFB" w:rsidP="00193E97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С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рок за доставка: Първа доставка </w:t>
            </w:r>
            <w:r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01.10-15.10.2024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и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следваща доставка до </w:t>
            </w:r>
            <w:r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….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календарни дни от датата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на получаване на писмената поръчка за доставка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от ЛНБ.</w:t>
            </w:r>
          </w:p>
          <w:p w:rsidR="00193E97" w:rsidRPr="00FE7DB4" w:rsidRDefault="00193E97" w:rsidP="00193E97">
            <w:pPr>
              <w:tabs>
                <w:tab w:val="right" w:pos="7272"/>
              </w:tabs>
              <w:spacing w:before="60" w:after="120"/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</w:pP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Условия на доставка:</w:t>
            </w:r>
            <w:r w:rsidRPr="00FE7DB4">
              <w:rPr>
                <w:lang w:val="ru-RU"/>
              </w:rPr>
              <w:t xml:space="preserve"> съгласно </w:t>
            </w:r>
            <w:r w:rsidRPr="00FE7DB4">
              <w:t>INCOTERMS</w:t>
            </w:r>
            <w:r w:rsidRPr="00FE7DB4">
              <w:rPr>
                <w:lang w:val="ru-RU"/>
              </w:rPr>
              <w:t xml:space="preserve"> 2020, </w:t>
            </w:r>
            <w:r w:rsidRPr="00FE7DB4">
              <w:t>DDP</w:t>
            </w:r>
            <w:r w:rsidRPr="00FE7DB4">
              <w:rPr>
                <w:lang w:val="bg-BG"/>
              </w:rPr>
              <w:t>/</w:t>
            </w:r>
            <w:r w:rsidRPr="00FE7DB4">
              <w:t>DAP</w:t>
            </w:r>
            <w:r w:rsidRPr="00FE7DB4">
              <w:rPr>
                <w:lang w:val="bg-BG"/>
              </w:rPr>
              <w:t xml:space="preserve"> „ЛУКОЙЛ Нефтохим Бургас“ АД.</w:t>
            </w:r>
          </w:p>
          <w:p w:rsidR="00FC218B" w:rsidRPr="001B3E1D" w:rsidRDefault="00193E97" w:rsidP="00367EC6">
            <w:pPr>
              <w:tabs>
                <w:tab w:val="right" w:pos="7272"/>
              </w:tabs>
              <w:jc w:val="left"/>
              <w:rPr>
                <w:szCs w:val="24"/>
                <w:lang w:val="bg-BG"/>
              </w:rPr>
            </w:pP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Гаранционни условия: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Срок на годност </w:t>
            </w:r>
            <w:r w:rsidR="00367EC6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….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месеца от датата на доставка на стоката.</w:t>
            </w:r>
          </w:p>
        </w:tc>
      </w:tr>
      <w:tr w:rsidR="00E9098E" w:rsidRPr="00E62CC8" w:rsidTr="00547615">
        <w:trPr>
          <w:trHeight w:val="5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9B4802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Открит, 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двуетапен</w:t>
            </w:r>
            <w:r w:rsidR="00C24969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E9098E" w:rsidRPr="00E62CC8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 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валификационни изисквания към Претендента </w:t>
            </w:r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за допускане до участие в тендер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55F61" w:rsidRPr="00E62CC8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F61" w:rsidRPr="00F61DE4" w:rsidRDefault="008503EF" w:rsidP="003656B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8503EF">
              <w:rPr>
                <w:rFonts w:asciiTheme="majorBidi" w:hAnsiTheme="majorBidi" w:cstheme="majorBidi"/>
              </w:rPr>
              <w:t>2</w:t>
            </w:r>
            <w:r w:rsidR="00455F61" w:rsidRPr="00747C29">
              <w:rPr>
                <w:rFonts w:asciiTheme="majorBidi" w:hAnsiTheme="majorBidi" w:cstheme="majorBidi"/>
              </w:rPr>
              <w:t>.</w:t>
            </w:r>
            <w:r w:rsidRPr="008503EF">
              <w:rPr>
                <w:rFonts w:asciiTheme="majorBidi" w:hAnsiTheme="majorBidi" w:cstheme="majorBidi"/>
              </w:rPr>
              <w:t>1.</w:t>
            </w:r>
            <w:r w:rsidR="00455F61" w:rsidRPr="00747C29">
              <w:rPr>
                <w:rFonts w:asciiTheme="majorBidi" w:hAnsiTheme="majorBidi" w:cstheme="majorBidi"/>
              </w:rPr>
              <w:t xml:space="preserve"> </w:t>
            </w:r>
            <w:r w:rsidR="00455F61" w:rsidRPr="00747C29">
              <w:rPr>
                <w:rFonts w:ascii="Times New Roman" w:hAnsi="Times New Roman"/>
                <w:lang w:val="bg-BG"/>
              </w:rPr>
              <w:t>Т</w:t>
            </w:r>
            <w:r w:rsidR="00455F61" w:rsidRPr="00747C29">
              <w:rPr>
                <w:rFonts w:ascii="Times New Roman" w:hAnsi="Times New Roman"/>
              </w:rPr>
              <w:t>ехническо съответствие на предложението</w:t>
            </w:r>
            <w:r w:rsidR="00455F61">
              <w:rPr>
                <w:rFonts w:ascii="Times New Roman" w:hAnsi="Times New Roman"/>
                <w:lang w:val="bg-BG"/>
              </w:rPr>
              <w:t>.</w:t>
            </w:r>
          </w:p>
          <w:p w:rsidR="00455F61" w:rsidRPr="00F61DE4" w:rsidRDefault="00455F61" w:rsidP="003656B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61" w:rsidRPr="003A7C8D" w:rsidRDefault="00455F61" w:rsidP="00624B3B">
            <w:pPr>
              <w:autoSpaceDE w:val="0"/>
              <w:autoSpaceDN w:val="0"/>
              <w:adjustRightInd w:val="0"/>
              <w:spacing w:before="60" w:after="60"/>
              <w:ind w:right="36"/>
              <w:rPr>
                <w:iCs/>
                <w:highlight w:val="yellow"/>
                <w:lang w:val="bg-BG"/>
              </w:rPr>
            </w:pPr>
            <w:r w:rsidRPr="00FF318F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 предостави Техническо предложение в съответствие с изискванията, заложени в тендерната документация на Възложителя</w:t>
            </w:r>
            <w:r w:rsidRPr="00747C29">
              <w:rPr>
                <w:iCs/>
                <w:lang w:val="bg-BG"/>
              </w:rPr>
              <w:t xml:space="preserve"> </w:t>
            </w:r>
            <w:r w:rsidRPr="004F0E03">
              <w:rPr>
                <w:iCs/>
                <w:lang w:val="ru-RU"/>
              </w:rPr>
              <w:t>(</w:t>
            </w:r>
            <w:r w:rsidRPr="008C480F">
              <w:rPr>
                <w:iCs/>
                <w:lang w:val="ru-RU"/>
              </w:rPr>
              <w:t>Форма 3</w:t>
            </w:r>
            <w:r w:rsidRPr="004F0E03">
              <w:rPr>
                <w:iCs/>
                <w:lang w:val="ru-RU"/>
              </w:rPr>
              <w:t>)</w:t>
            </w:r>
            <w:r w:rsidR="00BF39F9">
              <w:rPr>
                <w:iCs/>
                <w:lang w:val="ru-RU"/>
              </w:rPr>
              <w:t>.</w:t>
            </w:r>
          </w:p>
        </w:tc>
      </w:tr>
      <w:tr w:rsidR="00193E97" w:rsidRPr="00367EC6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7" w:rsidRPr="008503EF" w:rsidRDefault="00547615" w:rsidP="008503EF">
            <w:pPr>
              <w:pStyle w:val="a9"/>
              <w:numPr>
                <w:ilvl w:val="2"/>
                <w:numId w:val="7"/>
              </w:numPr>
              <w:autoSpaceDE w:val="0"/>
              <w:autoSpaceDN w:val="0"/>
              <w:adjustRightInd w:val="0"/>
              <w:spacing w:before="60" w:after="60"/>
              <w:ind w:right="36"/>
              <w:rPr>
                <w:rFonts w:asciiTheme="majorBidi" w:hAnsiTheme="majorBidi" w:cstheme="majorBidi"/>
                <w:lang w:val="bg-BG"/>
              </w:rPr>
            </w:pPr>
            <w:r w:rsidRPr="008503EF">
              <w:rPr>
                <w:rFonts w:asciiTheme="majorBidi" w:hAnsiTheme="majorBidi" w:cstheme="majorBidi"/>
                <w:iCs/>
                <w:lang w:val="bg-BG"/>
              </w:rPr>
              <w:t>Технически изисквания към продукта Натриев хипохлорит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DFC" w:rsidRPr="00653CAB" w:rsidRDefault="00651DFC">
            <w:pPr>
              <w:rPr>
                <w:lang w:val="ru-RU"/>
              </w:rPr>
            </w:pP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397"/>
              <w:gridCol w:w="3013"/>
              <w:gridCol w:w="2434"/>
            </w:tblGrid>
            <w:tr w:rsidR="00444D16" w:rsidRPr="008136BC" w:rsidTr="00444D16">
              <w:trPr>
                <w:trHeight w:val="455"/>
              </w:trPr>
              <w:tc>
                <w:tcPr>
                  <w:tcW w:w="0" w:type="auto"/>
                  <w:shd w:val="clear" w:color="auto" w:fill="D9D9D9" w:themeFill="background1" w:themeFillShade="D9"/>
                  <w:vAlign w:val="center"/>
                </w:tcPr>
                <w:p w:rsidR="00444D16" w:rsidRPr="00ED057E" w:rsidRDefault="00444D16" w:rsidP="00444D1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D057E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0" w:type="auto"/>
                  <w:shd w:val="clear" w:color="auto" w:fill="D9D9D9" w:themeFill="background1" w:themeFillShade="D9"/>
                  <w:vAlign w:val="center"/>
                </w:tcPr>
                <w:p w:rsidR="00444D16" w:rsidRPr="008136BC" w:rsidRDefault="00444D16" w:rsidP="00444D16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D057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2434" w:type="dxa"/>
                  <w:shd w:val="clear" w:color="auto" w:fill="D9D9D9" w:themeFill="background1" w:themeFillShade="D9"/>
                  <w:vAlign w:val="center"/>
                </w:tcPr>
                <w:p w:rsidR="00444D16" w:rsidRPr="008136BC" w:rsidRDefault="00444D16" w:rsidP="00444D16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36BC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Гранични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8136BC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стойности</w:t>
                  </w:r>
                </w:p>
              </w:tc>
            </w:tr>
            <w:tr w:rsidR="00444D16" w:rsidRPr="00D01EA5" w:rsidTr="00444D16">
              <w:trPr>
                <w:trHeight w:val="455"/>
              </w:trPr>
              <w:tc>
                <w:tcPr>
                  <w:tcW w:w="0" w:type="auto"/>
                  <w:vAlign w:val="center"/>
                </w:tcPr>
                <w:p w:rsidR="00444D16" w:rsidRPr="00987AB4" w:rsidRDefault="00444D16" w:rsidP="00444D16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987AB4">
                    <w:rPr>
                      <w:b/>
                      <w:bCs/>
                      <w:color w:val="000000"/>
                      <w:sz w:val="20"/>
                    </w:rPr>
                    <w:t>1.</w:t>
                  </w:r>
                </w:p>
              </w:tc>
              <w:tc>
                <w:tcPr>
                  <w:tcW w:w="0" w:type="auto"/>
                  <w:vAlign w:val="center"/>
                </w:tcPr>
                <w:p w:rsidR="00444D16" w:rsidRPr="000B5A26" w:rsidRDefault="00444D16" w:rsidP="00444D16">
                  <w:pPr>
                    <w:rPr>
                      <w:color w:val="000000"/>
                      <w:sz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lang w:val="en-US"/>
                    </w:rPr>
                    <w:t>Съдържание на Активен хлор</w:t>
                  </w:r>
                </w:p>
              </w:tc>
              <w:tc>
                <w:tcPr>
                  <w:tcW w:w="2434" w:type="dxa"/>
                  <w:vAlign w:val="center"/>
                </w:tcPr>
                <w:p w:rsidR="00444D16" w:rsidRPr="00D01EA5" w:rsidRDefault="00444D16" w:rsidP="00444D16">
                  <w:pPr>
                    <w:spacing w:line="276" w:lineRule="auto"/>
                    <w:jc w:val="center"/>
                    <w:rPr>
                      <w:iCs/>
                      <w:sz w:val="20"/>
                    </w:rPr>
                  </w:pPr>
                  <w:r w:rsidRPr="000B5A26">
                    <w:rPr>
                      <w:iCs/>
                      <w:sz w:val="20"/>
                    </w:rPr>
                    <w:t>90 ÷ 150 g/dm</w:t>
                  </w:r>
                  <w:r w:rsidRPr="000B5A26">
                    <w:rPr>
                      <w:iCs/>
                      <w:sz w:val="20"/>
                      <w:vertAlign w:val="superscript"/>
                    </w:rPr>
                    <w:t>3</w:t>
                  </w:r>
                </w:p>
              </w:tc>
            </w:tr>
            <w:tr w:rsidR="00444D16" w:rsidRPr="00D01EA5" w:rsidTr="00444D16">
              <w:trPr>
                <w:trHeight w:val="484"/>
              </w:trPr>
              <w:tc>
                <w:tcPr>
                  <w:tcW w:w="0" w:type="auto"/>
                  <w:vAlign w:val="center"/>
                </w:tcPr>
                <w:p w:rsidR="00444D16" w:rsidRPr="00987AB4" w:rsidRDefault="00444D16" w:rsidP="00444D16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987AB4">
                    <w:rPr>
                      <w:b/>
                      <w:bCs/>
                      <w:color w:val="000000"/>
                      <w:sz w:val="20"/>
                    </w:rPr>
                    <w:t>2.</w:t>
                  </w:r>
                </w:p>
              </w:tc>
              <w:tc>
                <w:tcPr>
                  <w:tcW w:w="0" w:type="auto"/>
                  <w:vAlign w:val="center"/>
                </w:tcPr>
                <w:p w:rsidR="00444D16" w:rsidRPr="000B5A26" w:rsidRDefault="00444D16" w:rsidP="00444D16">
                  <w:pPr>
                    <w:rPr>
                      <w:color w:val="000000"/>
                      <w:sz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lang w:val="en-US"/>
                    </w:rPr>
                    <w:t>Съдържание на Натриева основа</w:t>
                  </w:r>
                </w:p>
              </w:tc>
              <w:tc>
                <w:tcPr>
                  <w:tcW w:w="2434" w:type="dxa"/>
                  <w:vAlign w:val="center"/>
                </w:tcPr>
                <w:p w:rsidR="00444D16" w:rsidRPr="00D01EA5" w:rsidRDefault="00444D16" w:rsidP="00444D16">
                  <w:pPr>
                    <w:spacing w:line="276" w:lineRule="auto"/>
                    <w:jc w:val="center"/>
                    <w:rPr>
                      <w:iCs/>
                      <w:sz w:val="20"/>
                    </w:rPr>
                  </w:pPr>
                  <w:r w:rsidRPr="000B5A26">
                    <w:rPr>
                      <w:iCs/>
                      <w:sz w:val="20"/>
                    </w:rPr>
                    <w:t>15 ÷ 25 g/dm</w:t>
                  </w:r>
                  <w:r w:rsidRPr="00FA0714">
                    <w:rPr>
                      <w:iCs/>
                      <w:sz w:val="20"/>
                      <w:vertAlign w:val="superscript"/>
                    </w:rPr>
                    <w:t>3</w:t>
                  </w:r>
                </w:p>
              </w:tc>
            </w:tr>
            <w:tr w:rsidR="00444D16" w:rsidRPr="00FA0714" w:rsidTr="00444D16">
              <w:trPr>
                <w:trHeight w:val="498"/>
              </w:trPr>
              <w:tc>
                <w:tcPr>
                  <w:tcW w:w="0" w:type="auto"/>
                  <w:vAlign w:val="center"/>
                </w:tcPr>
                <w:p w:rsidR="00444D16" w:rsidRPr="00987AB4" w:rsidRDefault="00444D16" w:rsidP="00444D16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987AB4">
                    <w:rPr>
                      <w:b/>
                      <w:bCs/>
                      <w:color w:val="000000"/>
                      <w:sz w:val="20"/>
                    </w:rPr>
                    <w:t>3.</w:t>
                  </w:r>
                </w:p>
              </w:tc>
              <w:tc>
                <w:tcPr>
                  <w:tcW w:w="0" w:type="auto"/>
                  <w:vAlign w:val="center"/>
                </w:tcPr>
                <w:p w:rsidR="00444D16" w:rsidRPr="00FA0714" w:rsidRDefault="00444D16" w:rsidP="00444D16">
                  <w:pPr>
                    <w:rPr>
                      <w:color w:val="000000"/>
                      <w:sz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lang w:val="en-US"/>
                    </w:rPr>
                    <w:t>Съдържание на Желязо</w:t>
                  </w:r>
                </w:p>
              </w:tc>
              <w:tc>
                <w:tcPr>
                  <w:tcW w:w="2434" w:type="dxa"/>
                  <w:vAlign w:val="center"/>
                </w:tcPr>
                <w:p w:rsidR="00444D16" w:rsidRPr="00FA0714" w:rsidRDefault="00444D16" w:rsidP="00444D16">
                  <w:pPr>
                    <w:spacing w:line="276" w:lineRule="auto"/>
                    <w:jc w:val="center"/>
                    <w:rPr>
                      <w:iCs/>
                      <w:sz w:val="20"/>
                      <w:lang w:val="en-US"/>
                    </w:rPr>
                  </w:pPr>
                  <w:r>
                    <w:rPr>
                      <w:iCs/>
                      <w:sz w:val="20"/>
                      <w:lang w:val="en-US"/>
                    </w:rPr>
                    <w:t>m</w:t>
                  </w:r>
                  <w:r w:rsidRPr="00F973A3">
                    <w:rPr>
                      <w:iCs/>
                      <w:sz w:val="20"/>
                    </w:rPr>
                    <w:t>ax</w:t>
                  </w:r>
                  <w:r>
                    <w:rPr>
                      <w:iCs/>
                      <w:sz w:val="20"/>
                      <w:lang w:val="en-US"/>
                    </w:rPr>
                    <w:t xml:space="preserve"> 0,07 </w:t>
                  </w:r>
                  <w:r w:rsidRPr="000B5A26">
                    <w:rPr>
                      <w:iCs/>
                      <w:sz w:val="20"/>
                    </w:rPr>
                    <w:t>g/dm</w:t>
                  </w:r>
                  <w:r w:rsidRPr="00FA0714">
                    <w:rPr>
                      <w:iCs/>
                      <w:sz w:val="20"/>
                      <w:vertAlign w:val="superscript"/>
                    </w:rPr>
                    <w:t>3</w:t>
                  </w:r>
                </w:p>
              </w:tc>
            </w:tr>
            <w:tr w:rsidR="00444D16" w:rsidTr="00444D16">
              <w:trPr>
                <w:trHeight w:val="498"/>
              </w:trPr>
              <w:tc>
                <w:tcPr>
                  <w:tcW w:w="0" w:type="auto"/>
                  <w:vAlign w:val="center"/>
                </w:tcPr>
                <w:p w:rsidR="00444D16" w:rsidRPr="00987AB4" w:rsidRDefault="00444D16" w:rsidP="00444D16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987AB4">
                    <w:rPr>
                      <w:b/>
                      <w:bCs/>
                      <w:color w:val="000000"/>
                      <w:sz w:val="20"/>
                    </w:rPr>
                    <w:t>4.</w:t>
                  </w:r>
                </w:p>
              </w:tc>
              <w:tc>
                <w:tcPr>
                  <w:tcW w:w="0" w:type="auto"/>
                  <w:vAlign w:val="center"/>
                </w:tcPr>
                <w:p w:rsidR="00444D16" w:rsidRDefault="00444D16" w:rsidP="00444D16">
                  <w:pPr>
                    <w:rPr>
                      <w:color w:val="000000"/>
                      <w:sz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lang w:val="en-US"/>
                    </w:rPr>
                    <w:t>Цвят</w:t>
                  </w:r>
                </w:p>
              </w:tc>
              <w:tc>
                <w:tcPr>
                  <w:tcW w:w="2434" w:type="dxa"/>
                  <w:vAlign w:val="center"/>
                </w:tcPr>
                <w:p w:rsidR="00444D16" w:rsidRDefault="00444D16" w:rsidP="00444D16">
                  <w:pPr>
                    <w:spacing w:line="276" w:lineRule="auto"/>
                    <w:jc w:val="center"/>
                    <w:rPr>
                      <w:iCs/>
                      <w:sz w:val="20"/>
                      <w:lang w:val="en-US"/>
                    </w:rPr>
                  </w:pPr>
                  <w:r>
                    <w:rPr>
                      <w:iCs/>
                      <w:sz w:val="20"/>
                      <w:lang w:val="en-US"/>
                    </w:rPr>
                    <w:t>жълт до жълтозелен</w:t>
                  </w:r>
                </w:p>
              </w:tc>
            </w:tr>
            <w:tr w:rsidR="00444D16" w:rsidTr="00444D16">
              <w:trPr>
                <w:trHeight w:val="498"/>
              </w:trPr>
              <w:tc>
                <w:tcPr>
                  <w:tcW w:w="0" w:type="auto"/>
                  <w:vAlign w:val="center"/>
                </w:tcPr>
                <w:p w:rsidR="00444D16" w:rsidRPr="00853EB7" w:rsidRDefault="00444D16" w:rsidP="00444D16">
                  <w:pPr>
                    <w:jc w:val="center"/>
                    <w:rPr>
                      <w:b/>
                      <w:bCs/>
                      <w:color w:val="000000"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lang w:val="en-US"/>
                    </w:rPr>
                    <w:t>5.</w:t>
                  </w:r>
                </w:p>
              </w:tc>
              <w:tc>
                <w:tcPr>
                  <w:tcW w:w="0" w:type="auto"/>
                  <w:vAlign w:val="center"/>
                </w:tcPr>
                <w:p w:rsidR="00444D16" w:rsidRDefault="00444D16" w:rsidP="00444D16">
                  <w:pPr>
                    <w:rPr>
                      <w:color w:val="000000"/>
                      <w:sz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lang w:val="en-US"/>
                    </w:rPr>
                    <w:t>Мирис</w:t>
                  </w:r>
                </w:p>
              </w:tc>
              <w:tc>
                <w:tcPr>
                  <w:tcW w:w="2434" w:type="dxa"/>
                  <w:vAlign w:val="center"/>
                </w:tcPr>
                <w:p w:rsidR="00444D16" w:rsidRDefault="00444D16" w:rsidP="00444D16">
                  <w:pPr>
                    <w:spacing w:line="276" w:lineRule="auto"/>
                    <w:jc w:val="center"/>
                    <w:rPr>
                      <w:iCs/>
                      <w:sz w:val="20"/>
                      <w:lang w:val="en-US"/>
                    </w:rPr>
                  </w:pPr>
                  <w:r>
                    <w:rPr>
                      <w:iCs/>
                      <w:sz w:val="20"/>
                      <w:lang w:val="en-US"/>
                    </w:rPr>
                    <w:t>на хлор</w:t>
                  </w:r>
                </w:p>
              </w:tc>
            </w:tr>
            <w:tr w:rsidR="00444D16" w:rsidRPr="00FA0714" w:rsidTr="00444D16">
              <w:trPr>
                <w:trHeight w:val="498"/>
              </w:trPr>
              <w:tc>
                <w:tcPr>
                  <w:tcW w:w="0" w:type="auto"/>
                  <w:vAlign w:val="center"/>
                </w:tcPr>
                <w:p w:rsidR="00444D16" w:rsidRDefault="00444D16" w:rsidP="00444D16">
                  <w:pPr>
                    <w:jc w:val="center"/>
                    <w:rPr>
                      <w:b/>
                      <w:bCs/>
                      <w:color w:val="000000"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lang w:val="en-US"/>
                    </w:rPr>
                    <w:t>6.</w:t>
                  </w:r>
                </w:p>
              </w:tc>
              <w:tc>
                <w:tcPr>
                  <w:tcW w:w="0" w:type="auto"/>
                  <w:vAlign w:val="center"/>
                </w:tcPr>
                <w:p w:rsidR="00444D16" w:rsidRPr="00FA0714" w:rsidRDefault="00444D16" w:rsidP="00444D16">
                  <w:pPr>
                    <w:rPr>
                      <w:color w:val="000000"/>
                      <w:sz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lang w:val="en-US"/>
                    </w:rPr>
                    <w:t>Външен вид</w:t>
                  </w:r>
                </w:p>
              </w:tc>
              <w:tc>
                <w:tcPr>
                  <w:tcW w:w="2434" w:type="dxa"/>
                  <w:vAlign w:val="center"/>
                </w:tcPr>
                <w:p w:rsidR="00444D16" w:rsidRPr="00FA0714" w:rsidRDefault="00444D16" w:rsidP="00444D16">
                  <w:pPr>
                    <w:spacing w:line="276" w:lineRule="auto"/>
                    <w:jc w:val="center"/>
                    <w:rPr>
                      <w:iCs/>
                      <w:sz w:val="20"/>
                      <w:lang w:val="en-US"/>
                    </w:rPr>
                  </w:pPr>
                  <w:r>
                    <w:rPr>
                      <w:iCs/>
                      <w:sz w:val="20"/>
                      <w:lang w:val="en-US"/>
                    </w:rPr>
                    <w:t>прозрачна течност</w:t>
                  </w:r>
                </w:p>
              </w:tc>
            </w:tr>
          </w:tbl>
          <w:p w:rsidR="00193E97" w:rsidRPr="000A33EC" w:rsidRDefault="00193E97" w:rsidP="00193E97">
            <w:pPr>
              <w:autoSpaceDE w:val="0"/>
              <w:autoSpaceDN w:val="0"/>
              <w:adjustRightInd w:val="0"/>
              <w:rPr>
                <w:szCs w:val="24"/>
                <w:lang w:val="ru-RU" w:eastAsia="bg-BG"/>
              </w:rPr>
            </w:pPr>
          </w:p>
        </w:tc>
      </w:tr>
      <w:tr w:rsidR="00193E97" w:rsidRPr="00E62CC8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7" w:rsidRPr="008503EF" w:rsidRDefault="00547615" w:rsidP="008503EF">
            <w:pPr>
              <w:pStyle w:val="a9"/>
              <w:numPr>
                <w:ilvl w:val="2"/>
                <w:numId w:val="7"/>
              </w:numPr>
              <w:tabs>
                <w:tab w:val="left" w:pos="460"/>
              </w:tabs>
              <w:rPr>
                <w:rFonts w:asciiTheme="majorBidi" w:hAnsiTheme="majorBidi" w:cstheme="majorBidi"/>
                <w:lang w:val="bg-BG"/>
              </w:rPr>
            </w:pPr>
            <w:r w:rsidRPr="008503EF">
              <w:rPr>
                <w:rFonts w:asciiTheme="majorBidi" w:hAnsiTheme="majorBidi" w:cstheme="majorBidi"/>
                <w:lang w:val="bg-BG"/>
              </w:rPr>
              <w:t>Изисквания за доставка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444D16" w:rsidRDefault="00547615" w:rsidP="00547615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4"/>
                <w:lang w:val="bg-BG"/>
              </w:rPr>
            </w:pPr>
            <w:r w:rsidRPr="00547615">
              <w:rPr>
                <w:rFonts w:eastAsiaTheme="minorHAnsi"/>
                <w:szCs w:val="24"/>
                <w:lang w:val="bg-BG"/>
              </w:rPr>
              <w:t>Продуктът да се доставя на партид</w:t>
            </w:r>
            <w:r w:rsidR="00444D16">
              <w:rPr>
                <w:rFonts w:eastAsiaTheme="minorHAnsi"/>
                <w:szCs w:val="24"/>
                <w:lang w:val="bg-BG"/>
              </w:rPr>
              <w:t>и с автоцистерни на доставчика,</w:t>
            </w:r>
            <w:r w:rsidR="00444D16" w:rsidRPr="00444D16">
              <w:rPr>
                <w:rFonts w:eastAsiaTheme="minorHAnsi"/>
                <w:szCs w:val="24"/>
                <w:lang w:val="ru-RU"/>
              </w:rPr>
              <w:t xml:space="preserve"> </w:t>
            </w:r>
            <w:r w:rsidRPr="00547615">
              <w:rPr>
                <w:rFonts w:eastAsiaTheme="minorHAnsi"/>
                <w:szCs w:val="24"/>
                <w:lang w:val="bg-BG"/>
              </w:rPr>
              <w:t>специализирани за транспорт на течни химически продукти;</w:t>
            </w:r>
          </w:p>
        </w:tc>
      </w:tr>
      <w:tr w:rsidR="00193E97" w:rsidRPr="00E62CC8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7" w:rsidRPr="008503EF" w:rsidRDefault="00547615" w:rsidP="008503EF">
            <w:pPr>
              <w:pStyle w:val="a9"/>
              <w:numPr>
                <w:ilvl w:val="2"/>
                <w:numId w:val="7"/>
              </w:numPr>
              <w:tabs>
                <w:tab w:val="left" w:pos="460"/>
              </w:tabs>
              <w:rPr>
                <w:rFonts w:asciiTheme="majorBidi" w:hAnsiTheme="majorBidi" w:cstheme="majorBidi"/>
                <w:lang w:val="bg-BG"/>
              </w:rPr>
            </w:pPr>
            <w:r w:rsidRPr="008503EF">
              <w:rPr>
                <w:rFonts w:asciiTheme="majorBidi" w:hAnsiTheme="majorBidi" w:cstheme="majorBidi"/>
                <w:lang w:val="bg-BG"/>
              </w:rPr>
              <w:t>Качествена спецификация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547615" w:rsidRDefault="00547615" w:rsidP="00547615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4"/>
                <w:lang w:val="bg-BG"/>
              </w:rPr>
            </w:pPr>
            <w:r w:rsidRPr="00547615">
              <w:rPr>
                <w:rFonts w:eastAsiaTheme="minorHAnsi"/>
                <w:szCs w:val="24"/>
                <w:lang w:val="bg-BG"/>
              </w:rPr>
              <w:t>Гарантирана от производителя кач</w:t>
            </w:r>
            <w:r>
              <w:rPr>
                <w:rFonts w:eastAsiaTheme="minorHAnsi"/>
                <w:szCs w:val="24"/>
                <w:lang w:val="bg-BG"/>
              </w:rPr>
              <w:t xml:space="preserve">ествена спецификация на Натриев </w:t>
            </w:r>
            <w:r w:rsidRPr="00547615">
              <w:rPr>
                <w:rFonts w:eastAsiaTheme="minorHAnsi"/>
                <w:szCs w:val="24"/>
                <w:lang w:val="bg-BG"/>
              </w:rPr>
              <w:t>хипохлорит;</w:t>
            </w:r>
          </w:p>
        </w:tc>
      </w:tr>
      <w:tr w:rsidR="00193E97" w:rsidRPr="00E62CC8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7" w:rsidRPr="00547615" w:rsidRDefault="00547615" w:rsidP="008503EF">
            <w:pPr>
              <w:pStyle w:val="a9"/>
              <w:numPr>
                <w:ilvl w:val="2"/>
                <w:numId w:val="7"/>
              </w:numPr>
              <w:tabs>
                <w:tab w:val="left" w:pos="460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Регистрация по </w:t>
            </w:r>
            <w:r>
              <w:rPr>
                <w:rFonts w:asciiTheme="majorBidi" w:hAnsiTheme="majorBidi" w:cstheme="majorBidi"/>
                <w:lang w:val="en-US"/>
              </w:rPr>
              <w:lastRenderedPageBreak/>
              <w:t>REACH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2211CE" w:rsidRDefault="00193E97" w:rsidP="00367EC6">
            <w:pPr>
              <w:autoSpaceDE w:val="0"/>
              <w:autoSpaceDN w:val="0"/>
              <w:adjustRightInd w:val="0"/>
              <w:rPr>
                <w:szCs w:val="24"/>
                <w:lang w:val="ru-RU" w:eastAsia="bg-BG"/>
              </w:rPr>
            </w:pPr>
            <w:r w:rsidRPr="000C3472">
              <w:rPr>
                <w:szCs w:val="24"/>
                <w:lang w:val="ru-RU" w:eastAsia="bg-BG"/>
              </w:rPr>
              <w:lastRenderedPageBreak/>
              <w:t xml:space="preserve">Декларация, че продуктът има регистрация по </w:t>
            </w:r>
            <w:r w:rsidRPr="002B0F63">
              <w:rPr>
                <w:szCs w:val="24"/>
                <w:lang w:eastAsia="bg-BG"/>
              </w:rPr>
              <w:t>REACH</w:t>
            </w:r>
            <w:r w:rsidRPr="000C3472">
              <w:rPr>
                <w:szCs w:val="24"/>
                <w:lang w:val="ru-RU" w:eastAsia="bg-BG"/>
              </w:rPr>
              <w:t xml:space="preserve"> или </w:t>
            </w:r>
            <w:r w:rsidRPr="000C3472">
              <w:rPr>
                <w:szCs w:val="24"/>
                <w:lang w:val="ru-RU" w:eastAsia="bg-BG"/>
              </w:rPr>
              <w:lastRenderedPageBreak/>
              <w:t>обяснение за</w:t>
            </w:r>
            <w:r>
              <w:rPr>
                <w:szCs w:val="24"/>
                <w:lang w:val="ru-RU" w:eastAsia="bg-BG"/>
              </w:rPr>
              <w:t xml:space="preserve"> </w:t>
            </w:r>
            <w:r w:rsidRPr="000C3472">
              <w:rPr>
                <w:szCs w:val="24"/>
                <w:lang w:val="ru-RU" w:eastAsia="bg-BG"/>
              </w:rPr>
              <w:t>липсата на регистрация, ако веществата са изключени от регистрация</w:t>
            </w:r>
            <w:r w:rsidR="00367EC6">
              <w:rPr>
                <w:szCs w:val="24"/>
                <w:lang w:val="ru-RU" w:eastAsia="bg-BG"/>
              </w:rPr>
              <w:t>.</w:t>
            </w:r>
          </w:p>
        </w:tc>
      </w:tr>
      <w:tr w:rsidR="00193E97" w:rsidRPr="00E62CC8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F61DE4" w:rsidRDefault="00547615" w:rsidP="00193E97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8503EF" w:rsidRPr="008503EF">
              <w:rPr>
                <w:rFonts w:asciiTheme="majorBidi" w:hAnsiTheme="majorBidi" w:cstheme="majorBidi"/>
              </w:rPr>
              <w:t>2.</w:t>
            </w:r>
            <w:r w:rsidR="00193E97" w:rsidRPr="00F61DE4">
              <w:rPr>
                <w:rFonts w:asciiTheme="majorBidi" w:hAnsiTheme="majorBidi" w:cstheme="majorBidi"/>
                <w:lang w:val="bg-BG"/>
              </w:rPr>
              <w:t xml:space="preserve"> Съответствие с изисквания за контрол на качеството (ISO 9001)</w:t>
            </w:r>
            <w:r w:rsidR="00193E97" w:rsidRPr="00F61DE4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97" w:rsidRPr="00F61DE4" w:rsidRDefault="00193E97" w:rsidP="00193E97">
            <w:pPr>
              <w:autoSpaceDE w:val="0"/>
              <w:autoSpaceDN w:val="0"/>
              <w:adjustRightInd w:val="0"/>
              <w:spacing w:before="60" w:after="60"/>
              <w:ind w:right="36"/>
              <w:rPr>
                <w:iCs/>
                <w:lang w:val="bg-BG"/>
              </w:rPr>
            </w:pPr>
            <w:r w:rsidRPr="00F61DE4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</w:t>
            </w:r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предостави валиден сертификат по отношение на система за управление на качеството (</w:t>
            </w:r>
            <w:r w:rsidRPr="00F61DE4">
              <w:rPr>
                <w:rFonts w:asciiTheme="majorBidi" w:hAnsiTheme="majorBidi" w:cstheme="majorBidi"/>
                <w:iCs/>
                <w:szCs w:val="24"/>
              </w:rPr>
              <w:t>ISO</w:t>
            </w:r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9001) на Производителя.</w:t>
            </w:r>
          </w:p>
        </w:tc>
      </w:tr>
      <w:tr w:rsidR="00193E97" w:rsidRPr="00E62CC8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FC218B" w:rsidRDefault="00193E97" w:rsidP="00193E9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FC218B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193E97" w:rsidRPr="001123AA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A50F95" w:rsidRDefault="00193E97" w:rsidP="00193E97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</w:p>
          <w:p w:rsidR="00193E97" w:rsidRPr="00104DFC" w:rsidRDefault="00193E97" w:rsidP="00193E97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0F0B0E" w:rsidRDefault="00193E97" w:rsidP="00193E9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193E97" w:rsidRPr="00E62CC8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Default="00193E97" w:rsidP="00193E97">
            <w:pPr>
              <w:ind w:right="177"/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193E97" w:rsidRDefault="00193E97" w:rsidP="00193E97">
            <w:pPr>
              <w:tabs>
                <w:tab w:val="right" w:pos="7254"/>
              </w:tabs>
              <w:spacing w:before="60" w:after="60"/>
              <w:ind w:right="177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193E97" w:rsidRPr="00E62CC8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97" w:rsidRPr="00786E8E" w:rsidRDefault="00193E97" w:rsidP="00193E9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193E97" w:rsidRPr="00B377A8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E43684" w:rsidRDefault="00193E97" w:rsidP="00193E97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ен срок за заявяване на участие.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E62CC8" w:rsidRDefault="00653CAB" w:rsidP="00193E97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E62CC8">
              <w:rPr>
                <w:lang w:val="bg-BG" w:eastAsia="bg-BG"/>
              </w:rPr>
              <w:t>09.07</w:t>
            </w:r>
            <w:r w:rsidR="00193E97" w:rsidRPr="00E62CC8">
              <w:rPr>
                <w:lang w:eastAsia="bg-BG"/>
              </w:rPr>
              <w:t>.2024</w:t>
            </w:r>
          </w:p>
        </w:tc>
      </w:tr>
      <w:tr w:rsidR="00193E97" w:rsidRPr="00B377A8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E43684" w:rsidRDefault="00193E97" w:rsidP="00193E97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E62CC8" w:rsidRDefault="00653CAB" w:rsidP="00193E97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E62CC8">
              <w:rPr>
                <w:lang w:val="bg-BG" w:eastAsia="bg-BG"/>
              </w:rPr>
              <w:t>10.07</w:t>
            </w:r>
            <w:r w:rsidR="00193E97" w:rsidRPr="00E62CC8">
              <w:rPr>
                <w:lang w:eastAsia="bg-BG"/>
              </w:rPr>
              <w:t>.2024</w:t>
            </w:r>
          </w:p>
        </w:tc>
      </w:tr>
      <w:tr w:rsidR="00193E97" w:rsidRPr="00653CAB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E43684" w:rsidRDefault="00193E97" w:rsidP="00193E97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E62CC8" w:rsidRDefault="00653CAB" w:rsidP="00193E97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E62CC8">
              <w:rPr>
                <w:lang w:val="bg-BG" w:eastAsia="bg-BG"/>
              </w:rPr>
              <w:t>14.07</w:t>
            </w:r>
            <w:r w:rsidR="00193E97" w:rsidRPr="00E62CC8">
              <w:rPr>
                <w:lang w:val="ru-RU" w:eastAsia="bg-BG"/>
              </w:rPr>
              <w:t>.2024</w:t>
            </w:r>
          </w:p>
        </w:tc>
      </w:tr>
      <w:tr w:rsidR="00193E97" w:rsidRPr="00653CAB" w:rsidTr="005476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E43684" w:rsidRDefault="00193E97" w:rsidP="00193E97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3.4. </w:t>
            </w:r>
            <w:r w:rsidRPr="00564B87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  <w:r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E62CC8" w:rsidRDefault="00653CAB" w:rsidP="00193E97">
            <w:pPr>
              <w:spacing w:before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E62CC8">
              <w:rPr>
                <w:lang w:val="ru-RU" w:eastAsia="bg-BG"/>
              </w:rPr>
              <w:t>15.07</w:t>
            </w:r>
            <w:r w:rsidR="00193E97" w:rsidRPr="00E62CC8">
              <w:rPr>
                <w:lang w:val="ru-RU" w:eastAsia="bg-BG"/>
              </w:rPr>
              <w:t>.2024</w:t>
            </w:r>
            <w:bookmarkStart w:id="1" w:name="_GoBack"/>
            <w:bookmarkEnd w:id="1"/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810246" w:rsidRDefault="00E62CC8" w:rsidP="00FF3184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ru-RU"/>
              </w:rPr>
            </w:pPr>
            <w:hyperlink r:id="rId8" w:history="1">
              <w:r w:rsidR="00FF3184" w:rsidRPr="00D74BE9">
                <w:rPr>
                  <w:rStyle w:val="a8"/>
                  <w:szCs w:val="24"/>
                  <w:bdr w:val="nil"/>
                </w:rPr>
                <w:t>mitev</w:t>
              </w:r>
              <w:r w:rsidR="00FF3184" w:rsidRPr="00D74BE9">
                <w:rPr>
                  <w:rStyle w:val="a8"/>
                  <w:szCs w:val="24"/>
                  <w:bdr w:val="nil"/>
                  <w:lang w:val="ru-RU"/>
                </w:rPr>
                <w:t>.</w:t>
              </w:r>
              <w:r w:rsidR="00FF3184" w:rsidRPr="00D74BE9">
                <w:rPr>
                  <w:rStyle w:val="a8"/>
                  <w:szCs w:val="24"/>
                  <w:bdr w:val="nil"/>
                </w:rPr>
                <w:t>dimitar</w:t>
              </w:r>
              <w:r w:rsidR="00FF3184" w:rsidRPr="00D74BE9">
                <w:rPr>
                  <w:rStyle w:val="a8"/>
                  <w:szCs w:val="24"/>
                  <w:bdr w:val="nil"/>
                  <w:lang w:val="ru-RU"/>
                </w:rPr>
                <w:t>.</w:t>
              </w:r>
              <w:r w:rsidR="00FF3184" w:rsidRPr="00D74BE9">
                <w:rPr>
                  <w:rStyle w:val="a8"/>
                  <w:szCs w:val="24"/>
                  <w:bdr w:val="nil"/>
                </w:rPr>
                <w:t>k</w:t>
              </w:r>
              <w:r w:rsidR="00FF3184" w:rsidRPr="00D74BE9">
                <w:rPr>
                  <w:rStyle w:val="a8"/>
                  <w:szCs w:val="24"/>
                  <w:bdr w:val="nil"/>
                  <w:lang w:val="bg-BG"/>
                </w:rPr>
                <w:t>@</w:t>
              </w:r>
              <w:r w:rsidR="00FF3184" w:rsidRPr="00D74BE9">
                <w:rPr>
                  <w:rStyle w:val="a8"/>
                  <w:szCs w:val="24"/>
                  <w:bdr w:val="nil"/>
                </w:rPr>
                <w:t>neftochim</w:t>
              </w:r>
              <w:r w:rsidR="00FF3184" w:rsidRPr="00D74BE9">
                <w:rPr>
                  <w:rStyle w:val="a8"/>
                  <w:szCs w:val="24"/>
                  <w:bdr w:val="nil"/>
                  <w:lang w:val="bg-BG"/>
                </w:rPr>
                <w:t>.</w:t>
              </w:r>
              <w:r w:rsidR="00FF3184" w:rsidRPr="00D74BE9">
                <w:rPr>
                  <w:rStyle w:val="a8"/>
                  <w:szCs w:val="24"/>
                  <w:bdr w:val="nil"/>
                </w:rPr>
                <w:t>bg</w:t>
              </w:r>
            </w:hyperlink>
          </w:p>
        </w:tc>
      </w:tr>
      <w:tr w:rsidR="00193E97" w:rsidRPr="00FF3184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680926" w:rsidRDefault="00193E97" w:rsidP="00193E97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193E97" w:rsidRPr="00FF3184" w:rsidTr="00547615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547615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FF3184" w:rsidRDefault="00193E97" w:rsidP="00193E97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AC3EE3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547615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786E8E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tabs>
                <w:tab w:val="right" w:pos="743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тендера.</w:t>
            </w:r>
          </w:p>
        </w:tc>
      </w:tr>
      <w:tr w:rsidR="00193E97" w:rsidRPr="00DB6708" w:rsidTr="00547615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отварянето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</w:t>
            </w:r>
            <w:r>
              <w:rPr>
                <w:rFonts w:asciiTheme="majorBidi" w:hAnsiTheme="majorBidi" w:cstheme="majorBidi"/>
                <w:lang w:val="bg-BG"/>
              </w:rPr>
              <w:t xml:space="preserve">търговската част на </w:t>
            </w:r>
            <w:r w:rsidRPr="003F185E">
              <w:rPr>
                <w:rFonts w:asciiTheme="majorBidi" w:hAnsiTheme="majorBidi" w:cstheme="majorBidi"/>
                <w:lang w:val="bg-BG"/>
              </w:rPr>
              <w:t>офертите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193E97" w:rsidRPr="00786E8E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193E97" w:rsidRPr="00786E8E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9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810246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 w:rsidRPr="007D3D53">
              <w:rPr>
                <w:rFonts w:asciiTheme="majorBidi" w:hAnsiTheme="majorBidi" w:cstheme="majorBidi"/>
              </w:rPr>
              <w:t>;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lastRenderedPageBreak/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810246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652A7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lastRenderedPageBreak/>
              <w:t>Техническо предложение</w:t>
            </w:r>
            <w:r w:rsidRPr="00652A73">
              <w:rPr>
                <w:rFonts w:asciiTheme="majorBidi" w:hAnsiTheme="majorBidi" w:cstheme="majorBidi"/>
              </w:rPr>
              <w:t xml:space="preserve">;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652A7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 w:rsidRPr="00136722">
              <w:rPr>
                <w:rFonts w:asciiTheme="majorBidi" w:hAnsiTheme="majorBidi" w:cstheme="majorBidi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</w:t>
            </w:r>
            <w:r>
              <w:rPr>
                <w:rFonts w:asciiTheme="majorBidi" w:hAnsiTheme="majorBidi" w:cstheme="majorBidi"/>
                <w:lang w:val="bg-BG"/>
              </w:rPr>
              <w:t>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225E7D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Форма 1 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rPr>
          <w:trHeight w:val="1080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с което се разрешава на това лице (в случаите, когато не е ръководителя на фирмата) да поема задължения от името на Претендента – </w:t>
            </w:r>
            <w:r w:rsidRPr="007D3D53">
              <w:rPr>
                <w:rFonts w:asciiTheme="majorBidi" w:hAnsiTheme="majorBidi" w:cstheme="majorBidi"/>
                <w:lang w:val="en-US"/>
              </w:rPr>
              <w:t>P</w:t>
            </w:r>
            <w:r>
              <w:rPr>
                <w:rFonts w:asciiTheme="majorBidi" w:hAnsiTheme="majorBidi" w:cstheme="majorBidi"/>
                <w:lang w:val="bg-BG"/>
              </w:rPr>
              <w:t xml:space="preserve">аздел „Ценова оферта“, </w:t>
            </w:r>
            <w:r w:rsidRPr="00136722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136722">
              <w:rPr>
                <w:rFonts w:asciiTheme="majorBidi" w:hAnsiTheme="majorBidi" w:cstheme="majorBidi"/>
                <w:b/>
              </w:rPr>
              <w:t xml:space="preserve"> </w:t>
            </w:r>
            <w:r w:rsidRPr="00136722">
              <w:rPr>
                <w:rFonts w:asciiTheme="majorBidi" w:hAnsiTheme="majorBidi" w:cstheme="majorBidi"/>
                <w:b/>
                <w:lang w:val="bg-BG"/>
              </w:rPr>
              <w:t xml:space="preserve">6 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Форма 1 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1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1 </w:t>
            </w:r>
          </w:p>
        </w:tc>
      </w:tr>
      <w:tr w:rsidR="00193E97" w:rsidRPr="00786E8E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Тендерна гаранция</w:t>
            </w:r>
            <w:r w:rsidRPr="00304A43">
              <w:rPr>
                <w:rFonts w:asciiTheme="majorBidi" w:hAnsiTheme="majorBidi" w:cstheme="majorBidi"/>
                <w:b/>
                <w:szCs w:val="24"/>
                <w:lang w:val="bg-BG"/>
              </w:rPr>
              <w:t>: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54761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</w:t>
            </w:r>
            <w:r>
              <w:rPr>
                <w:rFonts w:asciiTheme="majorBidi" w:hAnsiTheme="majorBidi" w:cstheme="majorBidi"/>
                <w:lang w:val="bg-BG"/>
              </w:rPr>
              <w:t xml:space="preserve">– оригинал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786E8E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86E8E" w:rsidRDefault="00193E97" w:rsidP="00193E9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193E97" w:rsidRPr="00E62CC8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7D3D53" w:rsidRDefault="00193E97" w:rsidP="00547615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5005B3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810246" w:rsidRDefault="00193E97" w:rsidP="00547615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5005B3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7" w:rsidRPr="00810246" w:rsidRDefault="00193E97" w:rsidP="00547615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D637AA" w:rsidRPr="00786E8E" w:rsidRDefault="00D637AA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D637AA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DFC" w:rsidRDefault="00651DFC" w:rsidP="00CF5625">
      <w:r>
        <w:separator/>
      </w:r>
    </w:p>
  </w:endnote>
  <w:endnote w:type="continuationSeparator" w:id="0">
    <w:p w:rsidR="00651DFC" w:rsidRDefault="00651DFC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51DFC" w:rsidRPr="00463F6D" w:rsidRDefault="00651DFC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E62CC8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E62CC8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DFC" w:rsidRDefault="00651DFC" w:rsidP="00CF5625">
      <w:r>
        <w:separator/>
      </w:r>
    </w:p>
  </w:footnote>
  <w:footnote w:type="continuationSeparator" w:id="0">
    <w:p w:rsidR="00651DFC" w:rsidRDefault="00651DFC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09409C4"/>
    <w:multiLevelType w:val="multilevel"/>
    <w:tmpl w:val="94808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34445146"/>
    <w:multiLevelType w:val="multilevel"/>
    <w:tmpl w:val="672A313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030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343F5"/>
    <w:rsid w:val="00034803"/>
    <w:rsid w:val="00035BF8"/>
    <w:rsid w:val="000368A5"/>
    <w:rsid w:val="00036B5C"/>
    <w:rsid w:val="00040DB5"/>
    <w:rsid w:val="0004187A"/>
    <w:rsid w:val="000531B2"/>
    <w:rsid w:val="0005538D"/>
    <w:rsid w:val="000608F2"/>
    <w:rsid w:val="00062952"/>
    <w:rsid w:val="00063688"/>
    <w:rsid w:val="0006501E"/>
    <w:rsid w:val="00067826"/>
    <w:rsid w:val="00073072"/>
    <w:rsid w:val="00075014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434A"/>
    <w:rsid w:val="000E4A58"/>
    <w:rsid w:val="000E5287"/>
    <w:rsid w:val="000F0B0E"/>
    <w:rsid w:val="000F67FB"/>
    <w:rsid w:val="000F6C8D"/>
    <w:rsid w:val="000F7607"/>
    <w:rsid w:val="00100A7E"/>
    <w:rsid w:val="00100D99"/>
    <w:rsid w:val="00101D53"/>
    <w:rsid w:val="00104DFC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3651"/>
    <w:rsid w:val="001719E7"/>
    <w:rsid w:val="00175DB1"/>
    <w:rsid w:val="001773C6"/>
    <w:rsid w:val="00180DDE"/>
    <w:rsid w:val="00182631"/>
    <w:rsid w:val="00182F65"/>
    <w:rsid w:val="00183E1C"/>
    <w:rsid w:val="001870A6"/>
    <w:rsid w:val="00190489"/>
    <w:rsid w:val="0019139C"/>
    <w:rsid w:val="00192148"/>
    <w:rsid w:val="001928F8"/>
    <w:rsid w:val="00193E97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C2F9C"/>
    <w:rsid w:val="001C50E4"/>
    <w:rsid w:val="001C554F"/>
    <w:rsid w:val="001D0C52"/>
    <w:rsid w:val="001D20E8"/>
    <w:rsid w:val="001D24C7"/>
    <w:rsid w:val="001D2EB6"/>
    <w:rsid w:val="001E3A85"/>
    <w:rsid w:val="001E5D84"/>
    <w:rsid w:val="001F270C"/>
    <w:rsid w:val="001F3088"/>
    <w:rsid w:val="001F6D86"/>
    <w:rsid w:val="001F6E71"/>
    <w:rsid w:val="00207C8D"/>
    <w:rsid w:val="00211F9A"/>
    <w:rsid w:val="002127B0"/>
    <w:rsid w:val="0021352C"/>
    <w:rsid w:val="002148AE"/>
    <w:rsid w:val="00214AE3"/>
    <w:rsid w:val="002226A5"/>
    <w:rsid w:val="0022490F"/>
    <w:rsid w:val="002263C8"/>
    <w:rsid w:val="002264C2"/>
    <w:rsid w:val="002271E1"/>
    <w:rsid w:val="00231589"/>
    <w:rsid w:val="00234D89"/>
    <w:rsid w:val="0024039A"/>
    <w:rsid w:val="00242548"/>
    <w:rsid w:val="002434FE"/>
    <w:rsid w:val="002527DF"/>
    <w:rsid w:val="00255713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1629"/>
    <w:rsid w:val="00284E70"/>
    <w:rsid w:val="002879C3"/>
    <w:rsid w:val="00287E30"/>
    <w:rsid w:val="00290538"/>
    <w:rsid w:val="00290F67"/>
    <w:rsid w:val="002965E1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4F81"/>
    <w:rsid w:val="002F5C28"/>
    <w:rsid w:val="002F666F"/>
    <w:rsid w:val="002F6B13"/>
    <w:rsid w:val="0030443D"/>
    <w:rsid w:val="00304A43"/>
    <w:rsid w:val="00304F3F"/>
    <w:rsid w:val="00306CDB"/>
    <w:rsid w:val="00307605"/>
    <w:rsid w:val="00307E84"/>
    <w:rsid w:val="00311898"/>
    <w:rsid w:val="0031196D"/>
    <w:rsid w:val="003129AC"/>
    <w:rsid w:val="00313305"/>
    <w:rsid w:val="003145B8"/>
    <w:rsid w:val="003175FF"/>
    <w:rsid w:val="0032790F"/>
    <w:rsid w:val="003309FB"/>
    <w:rsid w:val="00330DDC"/>
    <w:rsid w:val="0033135E"/>
    <w:rsid w:val="00332B90"/>
    <w:rsid w:val="003346D0"/>
    <w:rsid w:val="00335CA4"/>
    <w:rsid w:val="0033772C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027"/>
    <w:rsid w:val="0036548C"/>
    <w:rsid w:val="003656BC"/>
    <w:rsid w:val="00365700"/>
    <w:rsid w:val="00366FEE"/>
    <w:rsid w:val="00367EC6"/>
    <w:rsid w:val="00370062"/>
    <w:rsid w:val="0037214A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DA1"/>
    <w:rsid w:val="003A4A14"/>
    <w:rsid w:val="003A6AEA"/>
    <w:rsid w:val="003A7C8D"/>
    <w:rsid w:val="003B3808"/>
    <w:rsid w:val="003B73E1"/>
    <w:rsid w:val="003C0F04"/>
    <w:rsid w:val="003C37E2"/>
    <w:rsid w:val="003C7479"/>
    <w:rsid w:val="003D5CED"/>
    <w:rsid w:val="003E01EC"/>
    <w:rsid w:val="003E1FB4"/>
    <w:rsid w:val="003E4487"/>
    <w:rsid w:val="003E7BF3"/>
    <w:rsid w:val="003F0ECF"/>
    <w:rsid w:val="003F151D"/>
    <w:rsid w:val="003F185E"/>
    <w:rsid w:val="00401DF3"/>
    <w:rsid w:val="004026C6"/>
    <w:rsid w:val="00402970"/>
    <w:rsid w:val="00405457"/>
    <w:rsid w:val="00406B7D"/>
    <w:rsid w:val="00412392"/>
    <w:rsid w:val="0041488B"/>
    <w:rsid w:val="004175B8"/>
    <w:rsid w:val="00421CB3"/>
    <w:rsid w:val="00422AE5"/>
    <w:rsid w:val="00423664"/>
    <w:rsid w:val="0042618C"/>
    <w:rsid w:val="004321A1"/>
    <w:rsid w:val="00432F60"/>
    <w:rsid w:val="00435F09"/>
    <w:rsid w:val="0043645B"/>
    <w:rsid w:val="00437E24"/>
    <w:rsid w:val="0044159D"/>
    <w:rsid w:val="00444D16"/>
    <w:rsid w:val="004521F2"/>
    <w:rsid w:val="00454172"/>
    <w:rsid w:val="00455F61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5F0A"/>
    <w:rsid w:val="004A69CD"/>
    <w:rsid w:val="004A6B2A"/>
    <w:rsid w:val="004B04C6"/>
    <w:rsid w:val="004B5528"/>
    <w:rsid w:val="004C479F"/>
    <w:rsid w:val="004C737F"/>
    <w:rsid w:val="004D2A46"/>
    <w:rsid w:val="004D2E16"/>
    <w:rsid w:val="004D325D"/>
    <w:rsid w:val="004D3FAC"/>
    <w:rsid w:val="004D3FB6"/>
    <w:rsid w:val="004E20B3"/>
    <w:rsid w:val="004E39EC"/>
    <w:rsid w:val="004E7A50"/>
    <w:rsid w:val="004F0E03"/>
    <w:rsid w:val="004F1FDD"/>
    <w:rsid w:val="004F256E"/>
    <w:rsid w:val="004F336C"/>
    <w:rsid w:val="004F3A32"/>
    <w:rsid w:val="004F3DBD"/>
    <w:rsid w:val="004F54C8"/>
    <w:rsid w:val="004F74E6"/>
    <w:rsid w:val="005005B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47615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76AE0"/>
    <w:rsid w:val="005810DB"/>
    <w:rsid w:val="00584CB7"/>
    <w:rsid w:val="005904D4"/>
    <w:rsid w:val="00592A8F"/>
    <w:rsid w:val="00592CBC"/>
    <w:rsid w:val="00596C3E"/>
    <w:rsid w:val="005A334D"/>
    <w:rsid w:val="005A50EA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01B6"/>
    <w:rsid w:val="005E2387"/>
    <w:rsid w:val="005E50B8"/>
    <w:rsid w:val="005E59D3"/>
    <w:rsid w:val="005F24AA"/>
    <w:rsid w:val="005F2CC5"/>
    <w:rsid w:val="00600E57"/>
    <w:rsid w:val="00605E55"/>
    <w:rsid w:val="00610C96"/>
    <w:rsid w:val="006111EB"/>
    <w:rsid w:val="006206E8"/>
    <w:rsid w:val="00624B3B"/>
    <w:rsid w:val="006268C7"/>
    <w:rsid w:val="006317C1"/>
    <w:rsid w:val="00633360"/>
    <w:rsid w:val="006334CF"/>
    <w:rsid w:val="00634C00"/>
    <w:rsid w:val="006350F7"/>
    <w:rsid w:val="006353D2"/>
    <w:rsid w:val="006422EE"/>
    <w:rsid w:val="00644011"/>
    <w:rsid w:val="006456FF"/>
    <w:rsid w:val="0065051A"/>
    <w:rsid w:val="00651DFC"/>
    <w:rsid w:val="00652A73"/>
    <w:rsid w:val="00653CAB"/>
    <w:rsid w:val="00653DB0"/>
    <w:rsid w:val="00657931"/>
    <w:rsid w:val="00660A81"/>
    <w:rsid w:val="00660AAC"/>
    <w:rsid w:val="006706D6"/>
    <w:rsid w:val="00673495"/>
    <w:rsid w:val="00674578"/>
    <w:rsid w:val="00674B1A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0D67"/>
    <w:rsid w:val="006A4ED2"/>
    <w:rsid w:val="006A54E3"/>
    <w:rsid w:val="006A744C"/>
    <w:rsid w:val="006B5A56"/>
    <w:rsid w:val="006B641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10A30"/>
    <w:rsid w:val="00714909"/>
    <w:rsid w:val="00715A13"/>
    <w:rsid w:val="00717195"/>
    <w:rsid w:val="00717695"/>
    <w:rsid w:val="00720B70"/>
    <w:rsid w:val="00720E0A"/>
    <w:rsid w:val="00720FA7"/>
    <w:rsid w:val="007267E3"/>
    <w:rsid w:val="00735462"/>
    <w:rsid w:val="00740BEC"/>
    <w:rsid w:val="00743B2F"/>
    <w:rsid w:val="00744F72"/>
    <w:rsid w:val="00747C29"/>
    <w:rsid w:val="00753B02"/>
    <w:rsid w:val="007555A0"/>
    <w:rsid w:val="00766F4D"/>
    <w:rsid w:val="00767B1F"/>
    <w:rsid w:val="00771DDF"/>
    <w:rsid w:val="00772789"/>
    <w:rsid w:val="00775232"/>
    <w:rsid w:val="00777E21"/>
    <w:rsid w:val="00780BD3"/>
    <w:rsid w:val="00780DC0"/>
    <w:rsid w:val="00782C7D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53DD"/>
    <w:rsid w:val="007B53EB"/>
    <w:rsid w:val="007B5B81"/>
    <w:rsid w:val="007B6709"/>
    <w:rsid w:val="007B6E0E"/>
    <w:rsid w:val="007C1A69"/>
    <w:rsid w:val="007C30BC"/>
    <w:rsid w:val="007C50F1"/>
    <w:rsid w:val="007C57B5"/>
    <w:rsid w:val="007D1CFE"/>
    <w:rsid w:val="007D3050"/>
    <w:rsid w:val="007D3D53"/>
    <w:rsid w:val="007D4F47"/>
    <w:rsid w:val="007D7FB0"/>
    <w:rsid w:val="007E1303"/>
    <w:rsid w:val="007E2FA0"/>
    <w:rsid w:val="007E4BEF"/>
    <w:rsid w:val="007F0459"/>
    <w:rsid w:val="007F5BB9"/>
    <w:rsid w:val="00810246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31D84"/>
    <w:rsid w:val="00835367"/>
    <w:rsid w:val="008416DE"/>
    <w:rsid w:val="008475D9"/>
    <w:rsid w:val="00847E41"/>
    <w:rsid w:val="008503EF"/>
    <w:rsid w:val="00860764"/>
    <w:rsid w:val="00860E03"/>
    <w:rsid w:val="0086322C"/>
    <w:rsid w:val="00865004"/>
    <w:rsid w:val="008657ED"/>
    <w:rsid w:val="0086604E"/>
    <w:rsid w:val="00867F3F"/>
    <w:rsid w:val="00867FFB"/>
    <w:rsid w:val="00870E19"/>
    <w:rsid w:val="00873BF6"/>
    <w:rsid w:val="008814F5"/>
    <w:rsid w:val="00881670"/>
    <w:rsid w:val="00892798"/>
    <w:rsid w:val="0089533F"/>
    <w:rsid w:val="008A20E3"/>
    <w:rsid w:val="008A5AB7"/>
    <w:rsid w:val="008A78DC"/>
    <w:rsid w:val="008B010E"/>
    <w:rsid w:val="008B5668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6B5F"/>
    <w:rsid w:val="008F7287"/>
    <w:rsid w:val="00903C03"/>
    <w:rsid w:val="009067B8"/>
    <w:rsid w:val="00912310"/>
    <w:rsid w:val="009135CC"/>
    <w:rsid w:val="00914D62"/>
    <w:rsid w:val="009165E3"/>
    <w:rsid w:val="009169C7"/>
    <w:rsid w:val="00926497"/>
    <w:rsid w:val="009271CF"/>
    <w:rsid w:val="00927528"/>
    <w:rsid w:val="0093063C"/>
    <w:rsid w:val="00933BB1"/>
    <w:rsid w:val="00940AE3"/>
    <w:rsid w:val="009422D3"/>
    <w:rsid w:val="00942F88"/>
    <w:rsid w:val="00943C85"/>
    <w:rsid w:val="00944769"/>
    <w:rsid w:val="00950F35"/>
    <w:rsid w:val="00953107"/>
    <w:rsid w:val="00956C53"/>
    <w:rsid w:val="009619D9"/>
    <w:rsid w:val="009632D8"/>
    <w:rsid w:val="00963C89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133B"/>
    <w:rsid w:val="009E2ABB"/>
    <w:rsid w:val="009E69D2"/>
    <w:rsid w:val="00A017EB"/>
    <w:rsid w:val="00A024E7"/>
    <w:rsid w:val="00A02B8B"/>
    <w:rsid w:val="00A0383A"/>
    <w:rsid w:val="00A0733D"/>
    <w:rsid w:val="00A21848"/>
    <w:rsid w:val="00A232B6"/>
    <w:rsid w:val="00A23CA7"/>
    <w:rsid w:val="00A25DAC"/>
    <w:rsid w:val="00A26B86"/>
    <w:rsid w:val="00A26E9B"/>
    <w:rsid w:val="00A27428"/>
    <w:rsid w:val="00A348A6"/>
    <w:rsid w:val="00A35462"/>
    <w:rsid w:val="00A432E3"/>
    <w:rsid w:val="00A46027"/>
    <w:rsid w:val="00A46156"/>
    <w:rsid w:val="00A556CB"/>
    <w:rsid w:val="00A5729C"/>
    <w:rsid w:val="00A655D4"/>
    <w:rsid w:val="00A66166"/>
    <w:rsid w:val="00A6790A"/>
    <w:rsid w:val="00A75BA2"/>
    <w:rsid w:val="00A77822"/>
    <w:rsid w:val="00A802A4"/>
    <w:rsid w:val="00A803D3"/>
    <w:rsid w:val="00A91FAB"/>
    <w:rsid w:val="00A97FD9"/>
    <w:rsid w:val="00AA6906"/>
    <w:rsid w:val="00AA7788"/>
    <w:rsid w:val="00AB2592"/>
    <w:rsid w:val="00AB4658"/>
    <w:rsid w:val="00AB5720"/>
    <w:rsid w:val="00AC26CE"/>
    <w:rsid w:val="00AC3EE3"/>
    <w:rsid w:val="00AC507D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F20AB"/>
    <w:rsid w:val="00AF2EEB"/>
    <w:rsid w:val="00AF4BDE"/>
    <w:rsid w:val="00AF5BD9"/>
    <w:rsid w:val="00AF69A9"/>
    <w:rsid w:val="00B00A0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0DAE"/>
    <w:rsid w:val="00B32825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7325"/>
    <w:rsid w:val="00B75A65"/>
    <w:rsid w:val="00B7736A"/>
    <w:rsid w:val="00B80B88"/>
    <w:rsid w:val="00B84C3E"/>
    <w:rsid w:val="00B90363"/>
    <w:rsid w:val="00B92F4A"/>
    <w:rsid w:val="00B935CA"/>
    <w:rsid w:val="00BA0719"/>
    <w:rsid w:val="00BA09B4"/>
    <w:rsid w:val="00BA1E04"/>
    <w:rsid w:val="00BA2592"/>
    <w:rsid w:val="00BB1748"/>
    <w:rsid w:val="00BB6F92"/>
    <w:rsid w:val="00BC1C56"/>
    <w:rsid w:val="00BC603C"/>
    <w:rsid w:val="00BC6249"/>
    <w:rsid w:val="00BD154C"/>
    <w:rsid w:val="00BD31BD"/>
    <w:rsid w:val="00BD489F"/>
    <w:rsid w:val="00BE1F52"/>
    <w:rsid w:val="00BE6A99"/>
    <w:rsid w:val="00BF186F"/>
    <w:rsid w:val="00BF3749"/>
    <w:rsid w:val="00BF39F9"/>
    <w:rsid w:val="00BF4387"/>
    <w:rsid w:val="00BF6EBF"/>
    <w:rsid w:val="00C01AED"/>
    <w:rsid w:val="00C0342B"/>
    <w:rsid w:val="00C0380C"/>
    <w:rsid w:val="00C03F27"/>
    <w:rsid w:val="00C06ABC"/>
    <w:rsid w:val="00C06DD3"/>
    <w:rsid w:val="00C07C69"/>
    <w:rsid w:val="00C1095B"/>
    <w:rsid w:val="00C127A8"/>
    <w:rsid w:val="00C15FAD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2D26"/>
    <w:rsid w:val="00C57F88"/>
    <w:rsid w:val="00C60173"/>
    <w:rsid w:val="00C60EFA"/>
    <w:rsid w:val="00C6549F"/>
    <w:rsid w:val="00C714F5"/>
    <w:rsid w:val="00C83AD7"/>
    <w:rsid w:val="00C908C6"/>
    <w:rsid w:val="00C92AE1"/>
    <w:rsid w:val="00C93A1A"/>
    <w:rsid w:val="00C95BCC"/>
    <w:rsid w:val="00CA307D"/>
    <w:rsid w:val="00CA472D"/>
    <w:rsid w:val="00CA7926"/>
    <w:rsid w:val="00CB2425"/>
    <w:rsid w:val="00CB2461"/>
    <w:rsid w:val="00CB2E75"/>
    <w:rsid w:val="00CB4471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548D"/>
    <w:rsid w:val="00CE62D6"/>
    <w:rsid w:val="00CF4670"/>
    <w:rsid w:val="00CF47FB"/>
    <w:rsid w:val="00CF4F6B"/>
    <w:rsid w:val="00CF5625"/>
    <w:rsid w:val="00CF72DB"/>
    <w:rsid w:val="00D02787"/>
    <w:rsid w:val="00D029D3"/>
    <w:rsid w:val="00D03769"/>
    <w:rsid w:val="00D05A7C"/>
    <w:rsid w:val="00D14184"/>
    <w:rsid w:val="00D16309"/>
    <w:rsid w:val="00D202A2"/>
    <w:rsid w:val="00D24F01"/>
    <w:rsid w:val="00D26CE1"/>
    <w:rsid w:val="00D30205"/>
    <w:rsid w:val="00D307E6"/>
    <w:rsid w:val="00D359B9"/>
    <w:rsid w:val="00D37F67"/>
    <w:rsid w:val="00D43342"/>
    <w:rsid w:val="00D45E78"/>
    <w:rsid w:val="00D4680C"/>
    <w:rsid w:val="00D51485"/>
    <w:rsid w:val="00D54C62"/>
    <w:rsid w:val="00D56EAE"/>
    <w:rsid w:val="00D57DE1"/>
    <w:rsid w:val="00D61402"/>
    <w:rsid w:val="00D63391"/>
    <w:rsid w:val="00D63539"/>
    <w:rsid w:val="00D637AA"/>
    <w:rsid w:val="00D6705D"/>
    <w:rsid w:val="00D6712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918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6B9F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21E8A"/>
    <w:rsid w:val="00E32574"/>
    <w:rsid w:val="00E34FF5"/>
    <w:rsid w:val="00E4197E"/>
    <w:rsid w:val="00E43645"/>
    <w:rsid w:val="00E43684"/>
    <w:rsid w:val="00E439ED"/>
    <w:rsid w:val="00E465C2"/>
    <w:rsid w:val="00E54A3D"/>
    <w:rsid w:val="00E57A7E"/>
    <w:rsid w:val="00E60220"/>
    <w:rsid w:val="00E62CC8"/>
    <w:rsid w:val="00E6481F"/>
    <w:rsid w:val="00E701A6"/>
    <w:rsid w:val="00E70BD2"/>
    <w:rsid w:val="00E71E00"/>
    <w:rsid w:val="00E73B52"/>
    <w:rsid w:val="00E7634B"/>
    <w:rsid w:val="00E80C2E"/>
    <w:rsid w:val="00E871B0"/>
    <w:rsid w:val="00E901CA"/>
    <w:rsid w:val="00E9098E"/>
    <w:rsid w:val="00E912F7"/>
    <w:rsid w:val="00E93032"/>
    <w:rsid w:val="00E93144"/>
    <w:rsid w:val="00E9583C"/>
    <w:rsid w:val="00EA0954"/>
    <w:rsid w:val="00EA44BC"/>
    <w:rsid w:val="00EB6EDF"/>
    <w:rsid w:val="00EC1D4B"/>
    <w:rsid w:val="00EC23C9"/>
    <w:rsid w:val="00ED0FA6"/>
    <w:rsid w:val="00ED1F8A"/>
    <w:rsid w:val="00ED3BE1"/>
    <w:rsid w:val="00ED482D"/>
    <w:rsid w:val="00ED4B15"/>
    <w:rsid w:val="00ED652D"/>
    <w:rsid w:val="00EE2BA5"/>
    <w:rsid w:val="00EE2BFC"/>
    <w:rsid w:val="00EF0125"/>
    <w:rsid w:val="00EF5F58"/>
    <w:rsid w:val="00F01186"/>
    <w:rsid w:val="00F01CCE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5A41"/>
    <w:rsid w:val="00F36540"/>
    <w:rsid w:val="00F37EC7"/>
    <w:rsid w:val="00F41B8C"/>
    <w:rsid w:val="00F41DB6"/>
    <w:rsid w:val="00F45B7C"/>
    <w:rsid w:val="00F500D0"/>
    <w:rsid w:val="00F514F6"/>
    <w:rsid w:val="00F5434E"/>
    <w:rsid w:val="00F61DE4"/>
    <w:rsid w:val="00F62360"/>
    <w:rsid w:val="00F64207"/>
    <w:rsid w:val="00F64652"/>
    <w:rsid w:val="00F66E66"/>
    <w:rsid w:val="00F67B07"/>
    <w:rsid w:val="00F72CA9"/>
    <w:rsid w:val="00F73250"/>
    <w:rsid w:val="00F74016"/>
    <w:rsid w:val="00F74E75"/>
    <w:rsid w:val="00F810E1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218B"/>
    <w:rsid w:val="00FC4543"/>
    <w:rsid w:val="00FC53B5"/>
    <w:rsid w:val="00FC693B"/>
    <w:rsid w:val="00FD17D5"/>
    <w:rsid w:val="00FD245E"/>
    <w:rsid w:val="00FD7895"/>
    <w:rsid w:val="00FE41F3"/>
    <w:rsid w:val="00FE585F"/>
    <w:rsid w:val="00FF1395"/>
    <w:rsid w:val="00FF3184"/>
    <w:rsid w:val="00FF334F"/>
    <w:rsid w:val="00FF45C9"/>
    <w:rsid w:val="00FF6896"/>
    <w:rsid w:val="00FF6A63"/>
    <w:rsid w:val="00FF6C2A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link w:val="Other0"/>
    <w:rsid w:val="00674B1A"/>
  </w:style>
  <w:style w:type="paragraph" w:customStyle="1" w:styleId="Other0">
    <w:name w:val="Other"/>
    <w:basedOn w:val="a"/>
    <w:link w:val="Other"/>
    <w:rsid w:val="00674B1A"/>
    <w:pPr>
      <w:widowControl w:val="0"/>
      <w:spacing w:line="254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table" w:styleId="af2">
    <w:name w:val="Table Grid"/>
    <w:basedOn w:val="a1"/>
    <w:uiPriority w:val="59"/>
    <w:rsid w:val="0054761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2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tev.dimitar.k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4DA65-6CD6-4664-B8D4-FBAD8B95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Миглена Николова Христова</cp:lastModifiedBy>
  <cp:revision>306</cp:revision>
  <cp:lastPrinted>2018-02-09T08:24:00Z</cp:lastPrinted>
  <dcterms:created xsi:type="dcterms:W3CDTF">2018-06-06T07:18:00Z</dcterms:created>
  <dcterms:modified xsi:type="dcterms:W3CDTF">2024-06-21T06:20:00Z</dcterms:modified>
</cp:coreProperties>
</file>